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986473" w14:textId="77777777" w:rsidR="00A36D62" w:rsidRDefault="00D0763C" w:rsidP="00F07E8E">
      <w:pPr>
        <w:pStyle w:val="Text"/>
      </w:pPr>
      <w:r>
        <w:rPr>
          <w:noProof/>
        </w:rPr>
        <w:drawing>
          <wp:anchor distT="152400" distB="152400" distL="152400" distR="152400" simplePos="0" relativeHeight="251659264" behindDoc="0" locked="0" layoutInCell="1" allowOverlap="1" wp14:anchorId="0674744A" wp14:editId="3C9DDF13">
            <wp:simplePos x="0" y="0"/>
            <wp:positionH relativeFrom="margin">
              <wp:posOffset>3806049</wp:posOffset>
            </wp:positionH>
            <wp:positionV relativeFrom="page">
              <wp:posOffset>453469</wp:posOffset>
            </wp:positionV>
            <wp:extent cx="2307601" cy="900383"/>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t_logo_kreis-und_teufel_cmyk-01.jpg"/>
                    <pic:cNvPicPr>
                      <a:picLocks noChangeAspect="1"/>
                    </pic:cNvPicPr>
                  </pic:nvPicPr>
                  <pic:blipFill>
                    <a:blip r:embed="rId7"/>
                    <a:srcRect l="11383" t="17485" r="11383" b="17485"/>
                    <a:stretch>
                      <a:fillRect/>
                    </a:stretch>
                  </pic:blipFill>
                  <pic:spPr>
                    <a:xfrm>
                      <a:off x="0" y="0"/>
                      <a:ext cx="2307601" cy="900383"/>
                    </a:xfrm>
                    <a:prstGeom prst="rect">
                      <a:avLst/>
                    </a:prstGeom>
                    <a:ln w="12700" cap="flat">
                      <a:noFill/>
                      <a:miter lim="400000"/>
                    </a:ln>
                    <a:effectLst/>
                  </pic:spPr>
                </pic:pic>
              </a:graphicData>
            </a:graphic>
          </wp:anchor>
        </w:drawing>
      </w:r>
    </w:p>
    <w:p w14:paraId="68526F3C" w14:textId="77777777" w:rsidR="00A36D62" w:rsidRDefault="00A36D62" w:rsidP="00F07E8E">
      <w:pPr>
        <w:pStyle w:val="Text"/>
      </w:pPr>
    </w:p>
    <w:p w14:paraId="3D823A5F" w14:textId="77777777" w:rsidR="00A36D62" w:rsidRPr="00372214" w:rsidRDefault="00D0763C" w:rsidP="00F07E8E">
      <w:pPr>
        <w:pStyle w:val="Text"/>
        <w:rPr>
          <w:b/>
          <w:bCs/>
          <w:sz w:val="36"/>
          <w:szCs w:val="36"/>
          <w:lang w:val="en-GB"/>
        </w:rPr>
      </w:pPr>
      <w:r w:rsidRPr="00372214">
        <w:rPr>
          <w:b/>
          <w:bCs/>
          <w:sz w:val="36"/>
          <w:szCs w:val="36"/>
          <w:lang w:val="en-GB"/>
        </w:rPr>
        <w:t>+++</w:t>
      </w:r>
      <w:r w:rsidR="00883A81" w:rsidRPr="00372214">
        <w:rPr>
          <w:b/>
          <w:bCs/>
          <w:sz w:val="36"/>
          <w:szCs w:val="36"/>
          <w:lang w:val="en-GB"/>
        </w:rPr>
        <w:t xml:space="preserve"> </w:t>
      </w:r>
      <w:r w:rsidRPr="00372214">
        <w:rPr>
          <w:b/>
          <w:bCs/>
          <w:sz w:val="36"/>
          <w:szCs w:val="36"/>
          <w:lang w:val="en-GB"/>
        </w:rPr>
        <w:t>FLASH</w:t>
      </w:r>
      <w:r w:rsidR="00883A81" w:rsidRPr="00372214">
        <w:rPr>
          <w:b/>
          <w:bCs/>
          <w:sz w:val="36"/>
          <w:szCs w:val="36"/>
          <w:lang w:val="en-GB"/>
        </w:rPr>
        <w:t xml:space="preserve"> INFO</w:t>
      </w:r>
      <w:r w:rsidRPr="00372214">
        <w:rPr>
          <w:b/>
          <w:bCs/>
          <w:sz w:val="36"/>
          <w:szCs w:val="36"/>
          <w:lang w:val="en-GB"/>
        </w:rPr>
        <w:t xml:space="preserve"> +++</w:t>
      </w:r>
    </w:p>
    <w:p w14:paraId="396B3724" w14:textId="77777777" w:rsidR="00F07E8E" w:rsidRDefault="00F07E8E" w:rsidP="00F07E8E">
      <w:pPr>
        <w:rPr>
          <w:b/>
          <w:bCs/>
          <w:color w:val="CF232B"/>
          <w:sz w:val="36"/>
          <w:szCs w:val="36"/>
          <w:lang w:val="en-GB"/>
        </w:rPr>
      </w:pPr>
    </w:p>
    <w:p w14:paraId="102C2400" w14:textId="542A0E27" w:rsidR="00F07E8E" w:rsidRDefault="00F07E8E" w:rsidP="00F07E8E">
      <w:pPr>
        <w:rPr>
          <w:lang w:val="fr-FR"/>
        </w:rPr>
      </w:pPr>
      <w:r w:rsidRPr="00372214">
        <w:rPr>
          <w:b/>
          <w:bCs/>
          <w:color w:val="CF232B"/>
          <w:sz w:val="36"/>
          <w:szCs w:val="36"/>
          <w:lang w:val="en-GB"/>
        </w:rPr>
        <w:t xml:space="preserve">Petits </w:t>
      </w:r>
      <w:proofErr w:type="spellStart"/>
      <w:r w:rsidRPr="00372214">
        <w:rPr>
          <w:b/>
          <w:bCs/>
          <w:color w:val="CF232B"/>
          <w:sz w:val="36"/>
          <w:szCs w:val="36"/>
          <w:lang w:val="en-GB"/>
        </w:rPr>
        <w:t>systèmes</w:t>
      </w:r>
      <w:proofErr w:type="spellEnd"/>
      <w:r w:rsidRPr="00372214">
        <w:rPr>
          <w:b/>
          <w:bCs/>
          <w:color w:val="CF232B"/>
          <w:sz w:val="36"/>
          <w:szCs w:val="36"/>
          <w:lang w:val="en-GB"/>
        </w:rPr>
        <w:t xml:space="preserve"> pour </w:t>
      </w:r>
      <w:proofErr w:type="spellStart"/>
      <w:r w:rsidRPr="00372214">
        <w:rPr>
          <w:b/>
          <w:bCs/>
          <w:color w:val="CF232B"/>
          <w:sz w:val="36"/>
          <w:szCs w:val="36"/>
          <w:lang w:val="en-GB"/>
        </w:rPr>
        <w:t>grande</w:t>
      </w:r>
      <w:proofErr w:type="spellEnd"/>
      <w:r w:rsidRPr="00372214">
        <w:rPr>
          <w:b/>
          <w:bCs/>
          <w:color w:val="CF232B"/>
          <w:sz w:val="36"/>
          <w:szCs w:val="36"/>
          <w:lang w:val="en-GB"/>
        </w:rPr>
        <w:t xml:space="preserve"> prestation</w:t>
      </w:r>
      <w:r w:rsidRPr="00F07E8E">
        <w:rPr>
          <w:lang w:val="fr-FR"/>
        </w:rPr>
        <w:t xml:space="preserve"> </w:t>
      </w:r>
    </w:p>
    <w:p w14:paraId="7AAF55A9" w14:textId="77777777" w:rsidR="00F07E8E" w:rsidRDefault="00F07E8E" w:rsidP="00F07E8E">
      <w:pPr>
        <w:rPr>
          <w:lang w:val="fr-FR"/>
        </w:rPr>
      </w:pPr>
    </w:p>
    <w:p w14:paraId="27DA0443" w14:textId="337635DF" w:rsidR="00796458" w:rsidRPr="00F07E8E" w:rsidRDefault="00F07E8E" w:rsidP="00F07E8E">
      <w:pPr>
        <w:rPr>
          <w:b/>
          <w:bCs/>
          <w:color w:val="CF232B"/>
          <w:sz w:val="36"/>
          <w:szCs w:val="36"/>
          <w:lang w:val="en-GB"/>
        </w:rPr>
      </w:pPr>
      <w:r w:rsidRPr="00F07E8E">
        <w:rPr>
          <w:lang w:val="fr-FR"/>
        </w:rPr>
        <w:t>B</w:t>
      </w:r>
      <w:r w:rsidRPr="00F07E8E">
        <w:rPr>
          <w:lang w:val="fr-FR"/>
        </w:rPr>
        <w:t xml:space="preserve">erlin, le 4 décembre 2019 – </w:t>
      </w:r>
      <w:r w:rsidRPr="00F07E8E">
        <w:rPr>
          <w:b/>
          <w:bCs/>
          <w:lang w:val="fr-FR"/>
        </w:rPr>
        <w:t>Les ensembles compacts séduisent par l’économie de place qu’ils représentent et par leur incroyable polyvalence. S’il s’agit d’un système compact Teufel alors vous compterez en plus avec une qualité audio hors du commun. Les nouveaux modèles KOMBO 11 et ULTIMA 20 KOMBO disposent du reste d’un lecteur CD, d’une radio numérique, VHF, DAB+ et du Bluetooth.</w:t>
      </w:r>
      <w:r w:rsidRPr="00F07E8E">
        <w:rPr>
          <w:b/>
          <w:bCs/>
          <w:noProof/>
        </w:rPr>
        <mc:AlternateContent>
          <mc:Choice Requires="wps">
            <w:drawing>
              <wp:anchor distT="152400" distB="152400" distL="152400" distR="152400" simplePos="0" relativeHeight="251662336" behindDoc="0" locked="0" layoutInCell="1" allowOverlap="1" wp14:anchorId="31A7598D" wp14:editId="59FA1E4A">
                <wp:simplePos x="0" y="0"/>
                <wp:positionH relativeFrom="margin">
                  <wp:posOffset>3220720</wp:posOffset>
                </wp:positionH>
                <wp:positionV relativeFrom="line">
                  <wp:posOffset>2854960</wp:posOffset>
                </wp:positionV>
                <wp:extent cx="1411943" cy="286436"/>
                <wp:effectExtent l="0" t="0" r="0" b="0"/>
                <wp:wrapThrough wrapText="bothSides" distL="152400" distR="152400">
                  <wp:wrapPolygon edited="1">
                    <wp:start x="-73" y="-359"/>
                    <wp:lineTo x="-73" y="0"/>
                    <wp:lineTo x="-73" y="21608"/>
                    <wp:lineTo x="-73" y="21967"/>
                    <wp:lineTo x="0" y="21967"/>
                    <wp:lineTo x="21602" y="21967"/>
                    <wp:lineTo x="21675" y="21967"/>
                    <wp:lineTo x="21675" y="21608"/>
                    <wp:lineTo x="21675" y="0"/>
                    <wp:lineTo x="21675" y="-359"/>
                    <wp:lineTo x="21602" y="-359"/>
                    <wp:lineTo x="0" y="-359"/>
                    <wp:lineTo x="-73" y="-359"/>
                  </wp:wrapPolygon>
                </wp:wrapThrough>
                <wp:docPr id="1073741827" name="officeArt object"/>
                <wp:cNvGraphicFramePr/>
                <a:graphic xmlns:a="http://schemas.openxmlformats.org/drawingml/2006/main">
                  <a:graphicData uri="http://schemas.microsoft.com/office/word/2010/wordprocessingShape">
                    <wps:wsp>
                      <wps:cNvSpPr txBox="1"/>
                      <wps:spPr>
                        <a:xfrm>
                          <a:off x="0" y="0"/>
                          <a:ext cx="1411943" cy="286436"/>
                        </a:xfrm>
                        <a:prstGeom prst="rect">
                          <a:avLst/>
                        </a:prstGeom>
                        <a:solidFill>
                          <a:srgbClr val="000000"/>
                        </a:solidFill>
                        <a:ln w="9525" cap="flat">
                          <a:solidFill>
                            <a:srgbClr val="000000"/>
                          </a:solidFill>
                          <a:prstDash val="solid"/>
                          <a:miter lim="400000"/>
                        </a:ln>
                        <a:effectLst/>
                      </wps:spPr>
                      <wps:txbx>
                        <w:txbxContent>
                          <w:p w14:paraId="48F21FB8" w14:textId="77777777" w:rsidR="00A36D62" w:rsidRDefault="00D0763C">
                            <w:pPr>
                              <w:pStyle w:val="Text"/>
                              <w:jc w:val="center"/>
                            </w:pPr>
                            <w:r>
                              <w:rPr>
                                <w:b/>
                                <w:bCs/>
                                <w:color w:val="FFFFFF"/>
                              </w:rPr>
                              <w:t>ULTIMA 20 KOMBO</w:t>
                            </w:r>
                          </w:p>
                        </w:txbxContent>
                      </wps:txbx>
                      <wps:bodyPr wrap="square" lIns="50800" tIns="50800" rIns="50800" bIns="50800" numCol="1" anchor="ctr">
                        <a:noAutofit/>
                      </wps:bodyPr>
                    </wps:wsp>
                  </a:graphicData>
                </a:graphic>
              </wp:anchor>
            </w:drawing>
          </mc:Choice>
          <mc:Fallback>
            <w:pict>
              <v:shapetype w14:anchorId="31A7598D" id="_x0000_t202" coordsize="21600,21600" o:spt="202" path="m,l,21600r21600,l21600,xe">
                <v:stroke joinstyle="miter"/>
                <v:path gradientshapeok="t" o:connecttype="rect"/>
              </v:shapetype>
              <v:shape id="officeArt object" o:spid="_x0000_s1026" type="#_x0000_t202" style="position:absolute;margin-left:253.6pt;margin-top:224.8pt;width:111.2pt;height:22.55pt;z-index:251662336;visibility:visible;mso-wrap-style:square;mso-wrap-distance-left:12pt;mso-wrap-distance-top:12pt;mso-wrap-distance-right:12pt;mso-wrap-distance-bottom:12pt;mso-position-horizontal:absolute;mso-position-horizontal-relative:margin;mso-position-vertical:absolute;mso-position-vertical-relative:line;v-text-anchor:middle" wrapcoords="-73 -359 -73 0 -73 21608 -73 21967 0 21967 21592 21967 21665 21967 21665 21608 21665 0 21665 -359 21592 -359 0 -359 -73 -3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" fillcolor="black">
                <v:stroke miterlimit="4"/>
                <v:textbox inset="4pt,4pt,4pt,4pt">
                  <w:txbxContent>
                    <w:p w14:paraId="48F21FB8" w14:textId="77777777" w:rsidR="00A36D62" w:rsidRDefault="00D0763C">
                      <w:pPr>
                        <w:pStyle w:val="Text"/>
                        <w:jc w:val="center"/>
                      </w:pPr>
                      <w:r>
                        <w:rPr>
                          <w:b/>
                          <w:bCs/>
                          <w:color w:val="FFFFFF"/>
                        </w:rPr>
                        <w:t>ULTIMA 20 KOMBO</w:t>
                      </w:r>
                    </w:p>
                  </w:txbxContent>
                </v:textbox>
                <w10:wrap type="through" anchorx="margin" anchory="line"/>
              </v:shape>
            </w:pict>
          </mc:Fallback>
        </mc:AlternateContent>
      </w:r>
      <w:r w:rsidRPr="00F07E8E">
        <w:rPr>
          <w:b/>
          <w:bCs/>
          <w:noProof/>
        </w:rPr>
        <mc:AlternateContent>
          <mc:Choice Requires="wps">
            <w:drawing>
              <wp:anchor distT="152400" distB="152400" distL="152400" distR="152400" simplePos="0" relativeHeight="251663360" behindDoc="0" locked="0" layoutInCell="1" allowOverlap="1" wp14:anchorId="70B9A498" wp14:editId="6B68EC00">
                <wp:simplePos x="0" y="0"/>
                <wp:positionH relativeFrom="margin">
                  <wp:posOffset>102870</wp:posOffset>
                </wp:positionH>
                <wp:positionV relativeFrom="line">
                  <wp:posOffset>2900045</wp:posOffset>
                </wp:positionV>
                <wp:extent cx="880567" cy="286436"/>
                <wp:effectExtent l="0" t="0" r="0" b="0"/>
                <wp:wrapThrough wrapText="bothSides" distL="152400" distR="152400">
                  <wp:wrapPolygon edited="1">
                    <wp:start x="-117" y="-359"/>
                    <wp:lineTo x="-117" y="0"/>
                    <wp:lineTo x="-117" y="21608"/>
                    <wp:lineTo x="-117" y="21967"/>
                    <wp:lineTo x="0" y="21967"/>
                    <wp:lineTo x="21602" y="21967"/>
                    <wp:lineTo x="21719" y="21967"/>
                    <wp:lineTo x="21719" y="21608"/>
                    <wp:lineTo x="21719" y="0"/>
                    <wp:lineTo x="21719" y="-359"/>
                    <wp:lineTo x="21602" y="-359"/>
                    <wp:lineTo x="0" y="-359"/>
                    <wp:lineTo x="-117" y="-359"/>
                  </wp:wrapPolygon>
                </wp:wrapThrough>
                <wp:docPr id="1073741826" name="officeArt object"/>
                <wp:cNvGraphicFramePr/>
                <a:graphic xmlns:a="http://schemas.openxmlformats.org/drawingml/2006/main">
                  <a:graphicData uri="http://schemas.microsoft.com/office/word/2010/wordprocessingShape">
                    <wps:wsp>
                      <wps:cNvSpPr txBox="1"/>
                      <wps:spPr>
                        <a:xfrm>
                          <a:off x="0" y="0"/>
                          <a:ext cx="880567" cy="286436"/>
                        </a:xfrm>
                        <a:prstGeom prst="rect">
                          <a:avLst/>
                        </a:prstGeom>
                        <a:solidFill>
                          <a:srgbClr val="000000"/>
                        </a:solidFill>
                        <a:ln w="9525" cap="flat">
                          <a:solidFill>
                            <a:srgbClr val="000000"/>
                          </a:solidFill>
                          <a:prstDash val="solid"/>
                          <a:miter lim="400000"/>
                        </a:ln>
                        <a:effectLst/>
                      </wps:spPr>
                      <wps:txbx>
                        <w:txbxContent>
                          <w:p w14:paraId="303ADDE9" w14:textId="77777777" w:rsidR="00A36D62" w:rsidRDefault="00D0763C">
                            <w:pPr>
                              <w:pStyle w:val="Text"/>
                              <w:jc w:val="center"/>
                            </w:pPr>
                            <w:r>
                              <w:rPr>
                                <w:b/>
                                <w:bCs/>
                                <w:color w:val="FFFFFF"/>
                              </w:rPr>
                              <w:t>KOMBO 11</w:t>
                            </w:r>
                          </w:p>
                        </w:txbxContent>
                      </wps:txbx>
                      <wps:bodyPr wrap="square" lIns="50800" tIns="50800" rIns="50800" bIns="50800" numCol="1" anchor="ctr">
                        <a:noAutofit/>
                      </wps:bodyPr>
                    </wps:wsp>
                  </a:graphicData>
                </a:graphic>
              </wp:anchor>
            </w:drawing>
          </mc:Choice>
          <mc:Fallback>
            <w:pict>
              <v:shape w14:anchorId="70B9A498" id="_x0000_s1027" type="#_x0000_t202" style="position:absolute;margin-left:8.1pt;margin-top:228.35pt;width:69.35pt;height:22.55pt;z-index:251663360;visibility:visible;mso-wrap-style:square;mso-wrap-distance-left:12pt;mso-wrap-distance-top:12pt;mso-wrap-distance-right:12pt;mso-wrap-distance-bottom:12pt;mso-position-horizontal:absolute;mso-position-horizontal-relative:margin;mso-position-vertical:absolute;mso-position-vertical-relative:line;v-text-anchor:middle" wrapcoords="-117 -359 -117 0 -117 21608 -117 21967 0 21967 21586 21967 21703 21967 21703 21608 21703 0 21703 -359 21586 -359 0 -359 -117 -3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" fillcolor="black">
                <v:stroke miterlimit="4"/>
                <v:textbox inset="4pt,4pt,4pt,4pt">
                  <w:txbxContent>
                    <w:p w14:paraId="303ADDE9" w14:textId="77777777" w:rsidR="00A36D62" w:rsidRDefault="00D0763C">
                      <w:pPr>
                        <w:pStyle w:val="Text"/>
                        <w:jc w:val="center"/>
                      </w:pPr>
                      <w:r>
                        <w:rPr>
                          <w:b/>
                          <w:bCs/>
                          <w:color w:val="FFFFFF"/>
                        </w:rPr>
                        <w:t>KOMBO 11</w:t>
                      </w:r>
                    </w:p>
                  </w:txbxContent>
                </v:textbox>
                <w10:wrap type="through" anchorx="margin" anchory="line"/>
              </v:shape>
            </w:pict>
          </mc:Fallback>
        </mc:AlternateContent>
      </w:r>
      <w:r>
        <w:rPr>
          <w:noProof/>
        </w:rPr>
        <w:drawing>
          <wp:anchor distT="152400" distB="152400" distL="152400" distR="152400" simplePos="0" relativeHeight="251660288" behindDoc="0" locked="0" layoutInCell="1" allowOverlap="1" wp14:anchorId="14B1B5C5" wp14:editId="69EA2AEA">
            <wp:simplePos x="0" y="0"/>
            <wp:positionH relativeFrom="margin">
              <wp:posOffset>2540</wp:posOffset>
            </wp:positionH>
            <wp:positionV relativeFrom="page">
              <wp:posOffset>3202305</wp:posOffset>
            </wp:positionV>
            <wp:extent cx="2993390" cy="2756535"/>
            <wp:effectExtent l="19050" t="19050" r="16510" b="24765"/>
            <wp:wrapThrough wrapText="bothSides" distL="152400" distR="152400">
              <wp:wrapPolygon edited="1">
                <wp:start x="-34" y="-37"/>
                <wp:lineTo x="-34" y="0"/>
                <wp:lineTo x="-34" y="21601"/>
                <wp:lineTo x="-34" y="21638"/>
                <wp:lineTo x="0" y="21638"/>
                <wp:lineTo x="21601" y="21638"/>
                <wp:lineTo x="21635" y="21638"/>
                <wp:lineTo x="21635" y="21601"/>
                <wp:lineTo x="21635" y="0"/>
                <wp:lineTo x="21635" y="-37"/>
                <wp:lineTo x="21601" y="-37"/>
                <wp:lineTo x="0" y="-37"/>
                <wp:lineTo x="-34" y="-37"/>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kombo-11-set-black-display-dab.jpg"/>
                    <pic:cNvPicPr>
                      <a:picLocks noChangeAspect="1"/>
                    </pic:cNvPicPr>
                  </pic:nvPicPr>
                  <pic:blipFill>
                    <a:blip r:embed="rId8"/>
                    <a:srcRect l="384" t="4311" r="384" b="4311"/>
                    <a:stretch>
                      <a:fillRect/>
                    </a:stretch>
                  </pic:blipFill>
                  <pic:spPr>
                    <a:xfrm>
                      <a:off x="0" y="0"/>
                      <a:ext cx="2993390" cy="2756535"/>
                    </a:xfrm>
                    <a:prstGeom prst="rect">
                      <a:avLst/>
                    </a:prstGeom>
                    <a:ln w="9525" cap="flat">
                      <a:solidFill>
                        <a:srgbClr val="000000"/>
                      </a:solidFill>
                      <a:prstDash val="solid"/>
                      <a:miter lim="400000"/>
                    </a:ln>
                    <a:effectLst/>
                  </pic:spPr>
                </pic:pic>
              </a:graphicData>
            </a:graphic>
          </wp:anchor>
        </w:drawing>
      </w:r>
      <w:r>
        <w:rPr>
          <w:noProof/>
        </w:rPr>
        <w:drawing>
          <wp:anchor distT="152400" distB="152400" distL="152400" distR="152400" simplePos="0" relativeHeight="251661312" behindDoc="0" locked="0" layoutInCell="1" allowOverlap="1" wp14:anchorId="64FE36B1" wp14:editId="0DE3741D">
            <wp:simplePos x="0" y="0"/>
            <wp:positionH relativeFrom="margin">
              <wp:posOffset>3093720</wp:posOffset>
            </wp:positionH>
            <wp:positionV relativeFrom="page">
              <wp:posOffset>3192780</wp:posOffset>
            </wp:positionV>
            <wp:extent cx="2997200" cy="2756535"/>
            <wp:effectExtent l="19050" t="19050" r="12700" b="24765"/>
            <wp:wrapThrough wrapText="bothSides" distL="152400" distR="152400">
              <wp:wrapPolygon edited="1">
                <wp:start x="-34" y="-37"/>
                <wp:lineTo x="-34" y="0"/>
                <wp:lineTo x="-34" y="21600"/>
                <wp:lineTo x="-34" y="21637"/>
                <wp:lineTo x="0" y="21637"/>
                <wp:lineTo x="21600" y="21637"/>
                <wp:lineTo x="21634" y="21637"/>
                <wp:lineTo x="21634" y="21600"/>
                <wp:lineTo x="21634" y="0"/>
                <wp:lineTo x="21634" y="-37"/>
                <wp:lineTo x="21600" y="-37"/>
                <wp:lineTo x="0" y="-37"/>
                <wp:lineTo x="-34" y="-37"/>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ultima-20-kombo-set-front-black.jpg"/>
                    <pic:cNvPicPr>
                      <a:picLocks noChangeAspect="1"/>
                    </pic:cNvPicPr>
                  </pic:nvPicPr>
                  <pic:blipFill>
                    <a:blip r:embed="rId9"/>
                    <a:srcRect l="9173" t="12449" r="9173" b="12449"/>
                    <a:stretch>
                      <a:fillRect/>
                    </a:stretch>
                  </pic:blipFill>
                  <pic:spPr>
                    <a:xfrm>
                      <a:off x="0" y="0"/>
                      <a:ext cx="2997200" cy="2756535"/>
                    </a:xfrm>
                    <a:prstGeom prst="rect">
                      <a:avLst/>
                    </a:prstGeom>
                    <a:ln w="9525" cap="flat">
                      <a:solidFill>
                        <a:srgbClr val="000000"/>
                      </a:solidFill>
                      <a:prstDash val="solid"/>
                      <a:miter lim="400000"/>
                    </a:ln>
                    <a:effectLst/>
                  </pic:spPr>
                </pic:pic>
              </a:graphicData>
            </a:graphic>
          </wp:anchor>
        </w:drawing>
      </w:r>
    </w:p>
    <w:p w14:paraId="71E24299" w14:textId="56B645F3" w:rsidR="00A36D62" w:rsidRPr="008204D2" w:rsidRDefault="00D0763C" w:rsidP="00F07E8E">
      <w:pPr>
        <w:rPr>
          <w:lang w:val="fr-FR"/>
        </w:rPr>
      </w:pPr>
      <w:r w:rsidRPr="008204D2">
        <w:rPr>
          <w:lang w:val="fr-FR"/>
        </w:rPr>
        <w:t xml:space="preserve">KOMBO 11: </w:t>
      </w:r>
      <w:hyperlink r:id="rId10" w:history="1">
        <w:r w:rsidR="00796458" w:rsidRPr="008204D2">
          <w:rPr>
            <w:rStyle w:val="Hyperlink0"/>
            <w:lang w:val="fr-FR"/>
          </w:rPr>
          <w:t>Image</w:t>
        </w:r>
      </w:hyperlink>
      <w:r w:rsidRPr="008204D2">
        <w:rPr>
          <w:lang w:val="fr-FR"/>
        </w:rPr>
        <w:t xml:space="preserve">, </w:t>
      </w:r>
      <w:hyperlink r:id="rId11" w:history="1">
        <w:r w:rsidR="00796458" w:rsidRPr="008204D2">
          <w:rPr>
            <w:rStyle w:val="Hyperlink"/>
            <w:lang w:val="fr-FR"/>
          </w:rPr>
          <w:t>boutique en ligne</w:t>
        </w:r>
      </w:hyperlink>
      <w:r w:rsidRPr="008204D2">
        <w:rPr>
          <w:lang w:val="fr-FR"/>
        </w:rPr>
        <w:t xml:space="preserve"> | ULTIMA 20 KOMBO: </w:t>
      </w:r>
      <w:hyperlink r:id="rId12" w:history="1">
        <w:r w:rsidR="00796458" w:rsidRPr="008204D2">
          <w:rPr>
            <w:rStyle w:val="Hyperlink0"/>
            <w:lang w:val="fr-FR"/>
          </w:rPr>
          <w:t>Image</w:t>
        </w:r>
      </w:hyperlink>
      <w:r w:rsidRPr="008204D2">
        <w:rPr>
          <w:lang w:val="fr-FR"/>
        </w:rPr>
        <w:t xml:space="preserve">, </w:t>
      </w:r>
      <w:hyperlink r:id="rId13" w:history="1">
        <w:r w:rsidR="00796458" w:rsidRPr="008204D2">
          <w:rPr>
            <w:rStyle w:val="Hyperlink"/>
            <w:lang w:val="fr-FR"/>
          </w:rPr>
          <w:t>boutique en ligne</w:t>
        </w:r>
      </w:hyperlink>
    </w:p>
    <w:p w14:paraId="1021D3A2" w14:textId="511DBAC5" w:rsidR="00A36D62" w:rsidRPr="008204D2" w:rsidRDefault="00A36D62" w:rsidP="00F07E8E">
      <w:pPr>
        <w:rPr>
          <w:lang w:val="fr-FR"/>
        </w:rPr>
      </w:pPr>
    </w:p>
    <w:p w14:paraId="7CC09EA0" w14:textId="77777777" w:rsidR="00A36D62" w:rsidRPr="008204D2" w:rsidRDefault="00CA04E7" w:rsidP="00F07E8E">
      <w:pPr>
        <w:rPr>
          <w:b/>
          <w:bCs/>
          <w:lang w:val="fr-FR"/>
        </w:rPr>
      </w:pPr>
      <w:r w:rsidRPr="008204D2">
        <w:rPr>
          <w:b/>
          <w:bCs/>
          <w:lang w:val="fr-FR"/>
        </w:rPr>
        <w:t>Points forts du</w:t>
      </w:r>
      <w:r w:rsidR="00D0763C" w:rsidRPr="008204D2">
        <w:rPr>
          <w:b/>
          <w:bCs/>
          <w:lang w:val="fr-FR"/>
        </w:rPr>
        <w:t xml:space="preserve"> KOMBO 11</w:t>
      </w:r>
      <w:r w:rsidR="008204D2" w:rsidRPr="008204D2">
        <w:rPr>
          <w:b/>
          <w:bCs/>
          <w:lang w:val="fr-FR"/>
        </w:rPr>
        <w:t xml:space="preserve"> </w:t>
      </w:r>
      <w:r w:rsidR="00D0763C" w:rsidRPr="008204D2">
        <w:rPr>
          <w:b/>
          <w:bCs/>
          <w:lang w:val="fr-FR"/>
        </w:rPr>
        <w:t>:</w:t>
      </w:r>
    </w:p>
    <w:p w14:paraId="049269D9" w14:textId="7E3BA3E5" w:rsidR="00A36D62" w:rsidRPr="008204D2" w:rsidRDefault="0044162D" w:rsidP="00F07E8E">
      <w:pPr>
        <w:numPr>
          <w:ilvl w:val="0"/>
          <w:numId w:val="2"/>
        </w:numPr>
        <w:rPr>
          <w:lang w:val="fr-FR"/>
        </w:rPr>
      </w:pPr>
      <w:r w:rsidRPr="008204D2">
        <w:rPr>
          <w:lang w:val="fr-FR"/>
        </w:rPr>
        <w:t xml:space="preserve">Ensemble stéréo ultra compact </w:t>
      </w:r>
      <w:r w:rsidR="00D0763C" w:rsidRPr="008204D2">
        <w:rPr>
          <w:lang w:val="fr-FR"/>
        </w:rPr>
        <w:t>(</w:t>
      </w:r>
      <w:r w:rsidRPr="008204D2">
        <w:rPr>
          <w:lang w:val="fr-FR"/>
        </w:rPr>
        <w:t>récepteur d’une hauteur de</w:t>
      </w:r>
      <w:r w:rsidR="00D0763C" w:rsidRPr="008204D2">
        <w:rPr>
          <w:lang w:val="fr-FR"/>
        </w:rPr>
        <w:t xml:space="preserve"> 7,8</w:t>
      </w:r>
      <w:r w:rsidR="006542A2">
        <w:rPr>
          <w:lang w:val="fr-FR"/>
        </w:rPr>
        <w:t xml:space="preserve"> cm</w:t>
      </w:r>
      <w:r w:rsidR="00D0763C" w:rsidRPr="008204D2">
        <w:rPr>
          <w:lang w:val="fr-FR"/>
        </w:rPr>
        <w:t xml:space="preserve">) </w:t>
      </w:r>
      <w:r w:rsidR="00782872" w:rsidRPr="008204D2">
        <w:rPr>
          <w:lang w:val="fr-FR"/>
        </w:rPr>
        <w:t>avec deux systèmes à deux voies</w:t>
      </w:r>
    </w:p>
    <w:p w14:paraId="7FF357E9" w14:textId="77777777" w:rsidR="00A36D62" w:rsidRPr="008204D2" w:rsidRDefault="000E4812" w:rsidP="00F07E8E">
      <w:pPr>
        <w:numPr>
          <w:ilvl w:val="0"/>
          <w:numId w:val="2"/>
        </w:numPr>
        <w:rPr>
          <w:lang w:val="fr-FR"/>
        </w:rPr>
      </w:pPr>
      <w:r w:rsidRPr="008204D2">
        <w:rPr>
          <w:lang w:val="fr-FR"/>
        </w:rPr>
        <w:t>Lecteur CD, DAB+, VHF, Bluetooth</w:t>
      </w:r>
    </w:p>
    <w:p w14:paraId="35807AAF" w14:textId="77777777" w:rsidR="00A36D62" w:rsidRPr="008204D2" w:rsidRDefault="000E4812" w:rsidP="00F07E8E">
      <w:pPr>
        <w:numPr>
          <w:ilvl w:val="0"/>
          <w:numId w:val="2"/>
        </w:numPr>
        <w:rPr>
          <w:lang w:val="fr-FR"/>
        </w:rPr>
      </w:pPr>
      <w:r w:rsidRPr="008204D2">
        <w:rPr>
          <w:lang w:val="fr-FR"/>
        </w:rPr>
        <w:t>Entrée stéréo RCA pour lecteur externe</w:t>
      </w:r>
    </w:p>
    <w:p w14:paraId="1CEF5AED" w14:textId="77777777" w:rsidR="00A36D62" w:rsidRPr="008204D2" w:rsidRDefault="000E4812" w:rsidP="00F07E8E">
      <w:pPr>
        <w:numPr>
          <w:ilvl w:val="0"/>
          <w:numId w:val="2"/>
        </w:numPr>
        <w:rPr>
          <w:lang w:val="fr-FR"/>
        </w:rPr>
      </w:pPr>
      <w:r w:rsidRPr="008204D2">
        <w:rPr>
          <w:lang w:val="fr-FR"/>
        </w:rPr>
        <w:t xml:space="preserve">Disponible dès maintenant pour 299,99 euros </w:t>
      </w:r>
    </w:p>
    <w:p w14:paraId="257FF74A" w14:textId="77777777" w:rsidR="00A36D62" w:rsidRPr="008204D2" w:rsidRDefault="00A36D62" w:rsidP="00F07E8E">
      <w:pPr>
        <w:rPr>
          <w:lang w:val="fr-FR"/>
        </w:rPr>
      </w:pPr>
    </w:p>
    <w:p w14:paraId="393E8669" w14:textId="77777777" w:rsidR="00A36D62" w:rsidRPr="008204D2" w:rsidRDefault="007A1D00" w:rsidP="00F07E8E">
      <w:pPr>
        <w:rPr>
          <w:b/>
          <w:bCs/>
          <w:lang w:val="fr-FR"/>
        </w:rPr>
      </w:pPr>
      <w:r w:rsidRPr="008204D2">
        <w:rPr>
          <w:b/>
          <w:bCs/>
          <w:lang w:val="fr-FR"/>
        </w:rPr>
        <w:t>Points forts du</w:t>
      </w:r>
      <w:r w:rsidR="00D0763C" w:rsidRPr="008204D2">
        <w:rPr>
          <w:b/>
          <w:bCs/>
          <w:lang w:val="fr-FR"/>
        </w:rPr>
        <w:t xml:space="preserve"> ULTIMA 20 KOMBO</w:t>
      </w:r>
      <w:r w:rsidR="008204D2" w:rsidRPr="008204D2">
        <w:rPr>
          <w:b/>
          <w:bCs/>
          <w:lang w:val="fr-FR"/>
        </w:rPr>
        <w:t xml:space="preserve"> </w:t>
      </w:r>
      <w:r w:rsidR="00D0763C" w:rsidRPr="008204D2">
        <w:rPr>
          <w:b/>
          <w:bCs/>
          <w:lang w:val="fr-FR"/>
        </w:rPr>
        <w:t>:</w:t>
      </w:r>
    </w:p>
    <w:p w14:paraId="2EB72A49" w14:textId="6405BA1F" w:rsidR="00A36D62" w:rsidRPr="008204D2" w:rsidRDefault="005A2F7C" w:rsidP="00F07E8E">
      <w:pPr>
        <w:numPr>
          <w:ilvl w:val="0"/>
          <w:numId w:val="2"/>
        </w:numPr>
        <w:rPr>
          <w:lang w:val="fr-FR"/>
        </w:rPr>
      </w:pPr>
      <w:r w:rsidRPr="008204D2">
        <w:rPr>
          <w:lang w:val="fr-FR"/>
        </w:rPr>
        <w:t>Ensemble stéréo compact avec enceinte bibliothèque</w:t>
      </w:r>
      <w:r w:rsidR="00D0763C" w:rsidRPr="008204D2">
        <w:rPr>
          <w:lang w:val="fr-FR"/>
        </w:rPr>
        <w:t xml:space="preserve"> ULTIMA 20 (</w:t>
      </w:r>
      <w:r w:rsidRPr="008204D2">
        <w:rPr>
          <w:lang w:val="fr-FR"/>
        </w:rPr>
        <w:t>noir</w:t>
      </w:r>
      <w:r w:rsidR="00746873">
        <w:rPr>
          <w:lang w:val="fr-FR"/>
        </w:rPr>
        <w:t>e</w:t>
      </w:r>
      <w:r w:rsidRPr="008204D2">
        <w:rPr>
          <w:lang w:val="fr-FR"/>
        </w:rPr>
        <w:t xml:space="preserve"> </w:t>
      </w:r>
      <w:r w:rsidR="00746873">
        <w:rPr>
          <w:lang w:val="fr-FR"/>
        </w:rPr>
        <w:t>ou</w:t>
      </w:r>
      <w:r w:rsidRPr="008204D2">
        <w:rPr>
          <w:lang w:val="fr-FR"/>
        </w:rPr>
        <w:t xml:space="preserve"> blanc</w:t>
      </w:r>
      <w:r w:rsidR="00746873">
        <w:rPr>
          <w:lang w:val="fr-FR"/>
        </w:rPr>
        <w:t>he</w:t>
      </w:r>
      <w:r w:rsidR="00D0763C" w:rsidRPr="008204D2">
        <w:rPr>
          <w:lang w:val="fr-FR"/>
        </w:rPr>
        <w:t>)</w:t>
      </w:r>
    </w:p>
    <w:p w14:paraId="43DDF894" w14:textId="77777777" w:rsidR="005A2F7C" w:rsidRPr="008204D2" w:rsidRDefault="005A2F7C" w:rsidP="00F07E8E">
      <w:pPr>
        <w:numPr>
          <w:ilvl w:val="0"/>
          <w:numId w:val="2"/>
        </w:numPr>
        <w:rPr>
          <w:lang w:val="fr-FR"/>
        </w:rPr>
      </w:pPr>
      <w:r w:rsidRPr="008204D2">
        <w:rPr>
          <w:lang w:val="fr-FR"/>
        </w:rPr>
        <w:t>Lecteur CD, DAB+, VHF, Bluetooth</w:t>
      </w:r>
    </w:p>
    <w:p w14:paraId="3596193D" w14:textId="77777777" w:rsidR="00A36D62" w:rsidRPr="008204D2" w:rsidRDefault="005A2F7C" w:rsidP="00F07E8E">
      <w:pPr>
        <w:numPr>
          <w:ilvl w:val="0"/>
          <w:numId w:val="2"/>
        </w:numPr>
        <w:rPr>
          <w:lang w:val="fr-FR"/>
        </w:rPr>
      </w:pPr>
      <w:r w:rsidRPr="008204D2">
        <w:rPr>
          <w:lang w:val="fr-FR"/>
        </w:rPr>
        <w:t>USB</w:t>
      </w:r>
      <w:r w:rsidR="00D0763C" w:rsidRPr="008204D2">
        <w:rPr>
          <w:lang w:val="fr-FR"/>
        </w:rPr>
        <w:t>,</w:t>
      </w:r>
      <w:r w:rsidRPr="008204D2">
        <w:rPr>
          <w:lang w:val="fr-FR"/>
        </w:rPr>
        <w:t xml:space="preserve"> quatre entrées AUX, 1x Line-In, sortie pour caisson de basses</w:t>
      </w:r>
    </w:p>
    <w:p w14:paraId="5A52F9F9" w14:textId="77777777" w:rsidR="00EB0C95" w:rsidRPr="008204D2" w:rsidRDefault="00EB0C95" w:rsidP="00F07E8E">
      <w:pPr>
        <w:numPr>
          <w:ilvl w:val="0"/>
          <w:numId w:val="2"/>
        </w:numPr>
        <w:rPr>
          <w:lang w:val="fr-FR"/>
        </w:rPr>
      </w:pPr>
      <w:r w:rsidRPr="008204D2">
        <w:rPr>
          <w:lang w:val="fr-FR"/>
        </w:rPr>
        <w:t xml:space="preserve">Disponible dès maintenant pour 499,99 euros </w:t>
      </w:r>
    </w:p>
    <w:p w14:paraId="3C4CA3DE" w14:textId="77777777" w:rsidR="00A36D62" w:rsidRPr="008204D2" w:rsidRDefault="00A36D62" w:rsidP="00F07E8E">
      <w:pPr>
        <w:rPr>
          <w:lang w:val="fr-FR"/>
        </w:rPr>
      </w:pPr>
    </w:p>
    <w:p w14:paraId="63375064" w14:textId="77777777" w:rsidR="000045D4" w:rsidRPr="008204D2" w:rsidRDefault="000045D4" w:rsidP="00F07E8E">
      <w:pPr>
        <w:pStyle w:val="Text"/>
        <w:rPr>
          <w:lang w:val="fr-FR"/>
        </w:rPr>
      </w:pPr>
    </w:p>
    <w:p w14:paraId="5C13F6E0" w14:textId="77777777" w:rsidR="000045D4" w:rsidRPr="008204D2" w:rsidRDefault="000045D4" w:rsidP="00F07E8E">
      <w:pPr>
        <w:pStyle w:val="Text"/>
        <w:rPr>
          <w:lang w:val="fr-FR"/>
        </w:rPr>
      </w:pPr>
    </w:p>
    <w:p w14:paraId="104CD626" w14:textId="77777777" w:rsidR="00F07E8E" w:rsidRDefault="00F07E8E" w:rsidP="00F07E8E">
      <w:pPr>
        <w:rPr>
          <w:rFonts w:asciiTheme="minorHAnsi" w:hAnsiTheme="minorHAnsi" w:cstheme="minorHAnsi"/>
          <w:b/>
          <w:lang w:val="fr-FR"/>
        </w:rPr>
      </w:pPr>
    </w:p>
    <w:p w14:paraId="5B4D1BE1" w14:textId="77777777" w:rsidR="00F07E8E" w:rsidRDefault="00F07E8E" w:rsidP="00F07E8E">
      <w:pPr>
        <w:rPr>
          <w:rFonts w:asciiTheme="minorHAnsi" w:hAnsiTheme="minorHAnsi" w:cstheme="minorHAnsi"/>
          <w:b/>
          <w:lang w:val="fr-FR"/>
        </w:rPr>
      </w:pPr>
    </w:p>
    <w:p w14:paraId="72CD4140" w14:textId="6EC01E08" w:rsidR="000045D4" w:rsidRPr="00F07E8E" w:rsidRDefault="000045D4" w:rsidP="00F07E8E">
      <w:pPr>
        <w:rPr>
          <w:rFonts w:asciiTheme="minorHAnsi" w:hAnsiTheme="minorHAnsi" w:cstheme="minorHAnsi"/>
          <w:b/>
          <w:lang w:val="fr-FR"/>
        </w:rPr>
      </w:pPr>
      <w:r w:rsidRPr="008204D2">
        <w:rPr>
          <w:rFonts w:asciiTheme="minorHAnsi" w:hAnsiTheme="minorHAnsi" w:cstheme="minorHAnsi"/>
          <w:b/>
          <w:lang w:val="fr-FR"/>
        </w:rPr>
        <w:t>A propos de la société SARL Teufel</w:t>
      </w:r>
    </w:p>
    <w:p w14:paraId="474D2FA8" w14:textId="77777777" w:rsidR="000045D4" w:rsidRPr="008204D2" w:rsidRDefault="000045D4" w:rsidP="00F07E8E">
      <w:pPr>
        <w:rPr>
          <w:rFonts w:asciiTheme="minorHAnsi" w:hAnsiTheme="minorHAnsi" w:cstheme="minorHAnsi"/>
          <w:lang w:val="fr-FR"/>
        </w:rPr>
      </w:pPr>
      <w:r w:rsidRPr="008204D2">
        <w:rPr>
          <w:rFonts w:asciiTheme="minorHAnsi" w:hAnsiTheme="minorHAnsi" w:cstheme="minorHAnsi"/>
          <w:lang w:val="fr-FR"/>
        </w:rPr>
        <w:t xml:space="preserve">Teufel est l’un des plus gros producteurs de produits audio </w:t>
      </w:r>
      <w:bookmarkStart w:id="0" w:name="_Hlk3269585"/>
      <w:r w:rsidRPr="008204D2">
        <w:rPr>
          <w:rFonts w:asciiTheme="minorHAnsi" w:hAnsiTheme="minorHAnsi" w:cstheme="minorHAnsi"/>
          <w:lang w:val="fr-FR"/>
        </w:rPr>
        <w:t>d’Allemagne</w:t>
      </w:r>
      <w:bookmarkEnd w:id="0"/>
      <w:r w:rsidRPr="008204D2">
        <w:rPr>
          <w:rFonts w:asciiTheme="minorHAnsi" w:hAnsiTheme="minorHAnsi" w:cstheme="minorHAnsi"/>
          <w:lang w:val="fr-FR"/>
        </w:rPr>
        <w:t xml:space="preserve">. La gamme large que propose Teufel va du home cinéma au son TV en passant par le système multimédia, </w:t>
      </w:r>
      <w:proofErr w:type="spellStart"/>
      <w:r w:rsidRPr="008204D2">
        <w:rPr>
          <w:rFonts w:asciiTheme="minorHAnsi" w:hAnsiTheme="minorHAnsi" w:cstheme="minorHAnsi"/>
          <w:lang w:val="fr-FR"/>
        </w:rPr>
        <w:t>l’Hifi</w:t>
      </w:r>
      <w:proofErr w:type="spellEnd"/>
      <w:r w:rsidRPr="008204D2">
        <w:rPr>
          <w:rFonts w:asciiTheme="minorHAnsi" w:hAnsiTheme="minorHAnsi" w:cstheme="minorHAnsi"/>
          <w:lang w:val="fr-FR"/>
        </w:rPr>
        <w:t xml:space="preserve">, </w:t>
      </w:r>
      <w:proofErr w:type="gramStart"/>
      <w:r w:rsidRPr="008204D2">
        <w:rPr>
          <w:rFonts w:asciiTheme="minorHAnsi" w:hAnsiTheme="minorHAnsi" w:cstheme="minorHAnsi"/>
          <w:lang w:val="fr-FR"/>
        </w:rPr>
        <w:t>les casques audio</w:t>
      </w:r>
      <w:proofErr w:type="gramEnd"/>
      <w:r w:rsidRPr="008204D2">
        <w:rPr>
          <w:rFonts w:asciiTheme="minorHAnsi" w:hAnsiTheme="minorHAnsi" w:cstheme="minorHAnsi"/>
          <w:lang w:val="fr-FR"/>
        </w:rPr>
        <w:t xml:space="preserve">, le Bluetooth, le </w:t>
      </w:r>
      <w:proofErr w:type="spellStart"/>
      <w:r w:rsidRPr="008204D2">
        <w:rPr>
          <w:rFonts w:asciiTheme="minorHAnsi" w:hAnsiTheme="minorHAnsi" w:cstheme="minorHAnsi"/>
          <w:lang w:val="fr-FR"/>
        </w:rPr>
        <w:t>Multiroom</w:t>
      </w:r>
      <w:proofErr w:type="spellEnd"/>
      <w:r w:rsidRPr="008204D2">
        <w:rPr>
          <w:rFonts w:asciiTheme="minorHAnsi" w:hAnsiTheme="minorHAnsi" w:cstheme="minorHAnsi"/>
          <w:lang w:val="fr-FR"/>
        </w:rPr>
        <w:t xml:space="preserve"> et la technologie streaming domestique </w:t>
      </w:r>
      <w:proofErr w:type="spellStart"/>
      <w:r w:rsidRPr="008204D2">
        <w:rPr>
          <w:rFonts w:asciiTheme="minorHAnsi" w:hAnsiTheme="minorHAnsi" w:cstheme="minorHAnsi"/>
          <w:lang w:val="fr-FR"/>
        </w:rPr>
        <w:t>Raumfeld</w:t>
      </w:r>
      <w:proofErr w:type="spellEnd"/>
      <w:r w:rsidRPr="008204D2">
        <w:rPr>
          <w:rFonts w:asciiTheme="minorHAnsi" w:hAnsiTheme="minorHAnsi" w:cstheme="minorHAnsi"/>
          <w:lang w:val="fr-FR"/>
        </w:rPr>
        <w:t>. L’entreprise est née en 1980 à Berlin avec le développement des kits de construction d’enceintes. Elle est devenue depuis la première entreprise audio européenne de vente directe.</w:t>
      </w:r>
    </w:p>
    <w:p w14:paraId="772A2029" w14:textId="77777777" w:rsidR="000045D4" w:rsidRPr="008204D2" w:rsidRDefault="000045D4" w:rsidP="00F07E8E">
      <w:pPr>
        <w:rPr>
          <w:rFonts w:asciiTheme="minorHAnsi" w:hAnsiTheme="minorHAnsi" w:cstheme="minorHAnsi"/>
          <w:lang w:val="fr-FR"/>
        </w:rPr>
      </w:pPr>
      <w:bookmarkStart w:id="1" w:name="_GoBack"/>
      <w:bookmarkEnd w:id="1"/>
    </w:p>
    <w:p w14:paraId="2620C6D2" w14:textId="77777777" w:rsidR="000045D4" w:rsidRPr="008204D2" w:rsidRDefault="000045D4" w:rsidP="00F07E8E">
      <w:pPr>
        <w:rPr>
          <w:rFonts w:asciiTheme="minorHAnsi" w:hAnsiTheme="minorHAnsi" w:cstheme="minorHAnsi"/>
          <w:lang w:val="fr-FR"/>
        </w:rPr>
      </w:pPr>
      <w:r w:rsidRPr="008204D2">
        <w:rPr>
          <w:rFonts w:asciiTheme="minorHAnsi" w:hAnsiTheme="minorHAnsi" w:cstheme="minorHAnsi"/>
          <w:lang w:val="fr-FR"/>
        </w:rPr>
        <w:t xml:space="preserve">Depuis sa création l’entreprise fait les modes dans les domaines stéréo </w:t>
      </w:r>
      <w:proofErr w:type="spellStart"/>
      <w:r w:rsidRPr="008204D2">
        <w:rPr>
          <w:rFonts w:asciiTheme="minorHAnsi" w:hAnsiTheme="minorHAnsi" w:cstheme="minorHAnsi"/>
          <w:lang w:val="fr-FR"/>
        </w:rPr>
        <w:t>Surround</w:t>
      </w:r>
      <w:proofErr w:type="spellEnd"/>
      <w:r w:rsidRPr="008204D2">
        <w:rPr>
          <w:rFonts w:asciiTheme="minorHAnsi" w:hAnsiTheme="minorHAnsi" w:cstheme="minorHAnsi"/>
          <w:lang w:val="fr-FR"/>
        </w:rPr>
        <w:t xml:space="preserve">, </w:t>
      </w:r>
      <w:proofErr w:type="spellStart"/>
      <w:r w:rsidRPr="008204D2">
        <w:rPr>
          <w:rFonts w:asciiTheme="minorHAnsi" w:hAnsiTheme="minorHAnsi" w:cstheme="minorHAnsi"/>
          <w:lang w:val="fr-FR"/>
        </w:rPr>
        <w:t>Multiroom</w:t>
      </w:r>
      <w:proofErr w:type="spellEnd"/>
      <w:r w:rsidRPr="008204D2">
        <w:rPr>
          <w:rFonts w:asciiTheme="minorHAnsi" w:hAnsiTheme="minorHAnsi" w:cstheme="minorHAnsi"/>
          <w:lang w:val="fr-FR"/>
        </w:rPr>
        <w:t xml:space="preserve"> et celui des enceintes portatives. Le premier critère chez Teufel reste cependant la qualité audio, ce que nos clients et la presse spécialisée ne manquent jamais de rappeler. Vous ne trouverez du Teufel que chez Teufel. Les produits ne sont disponibles qu’en vente directe.</w:t>
      </w:r>
    </w:p>
    <w:p w14:paraId="52783EEE" w14:textId="77777777" w:rsidR="000045D4" w:rsidRPr="008204D2" w:rsidRDefault="000045D4" w:rsidP="00F07E8E">
      <w:pPr>
        <w:ind w:right="288"/>
        <w:rPr>
          <w:lang w:val="fr-FR"/>
        </w:rPr>
      </w:pPr>
    </w:p>
    <w:p w14:paraId="6A1305BA" w14:textId="77777777" w:rsidR="00A36D62" w:rsidRPr="008204D2" w:rsidRDefault="00A36D62" w:rsidP="00F07E8E">
      <w:pPr>
        <w:ind w:right="288"/>
        <w:rPr>
          <w:lang w:val="fr-FR"/>
        </w:rPr>
      </w:pPr>
    </w:p>
    <w:p w14:paraId="170E4101" w14:textId="17090FD7" w:rsidR="000045D4" w:rsidRPr="008204D2" w:rsidRDefault="000045D4" w:rsidP="00F07E8E">
      <w:pPr>
        <w:pStyle w:val="Text"/>
        <w:rPr>
          <w:b/>
          <w:bCs/>
          <w:lang w:val="fr-FR"/>
        </w:rPr>
      </w:pPr>
      <w:r w:rsidRPr="008204D2">
        <w:rPr>
          <w:b/>
          <w:bCs/>
          <w:lang w:val="fr-FR"/>
        </w:rPr>
        <w:t xml:space="preserve">Contact presse </w:t>
      </w:r>
    </w:p>
    <w:p w14:paraId="621CD06B" w14:textId="0EA0A0B8" w:rsidR="000045D4" w:rsidRPr="00F07E8E" w:rsidRDefault="00487408" w:rsidP="00F07E8E">
      <w:pPr>
        <w:ind w:right="288"/>
        <w:rPr>
          <w:rFonts w:eastAsia="Arial Unicode MS" w:cs="Arial Unicode MS"/>
          <w:lang w:val="fr-FR"/>
        </w:rPr>
      </w:pPr>
      <w:r w:rsidRPr="00487408">
        <w:rPr>
          <w:rFonts w:eastAsia="Arial Unicode MS" w:cs="Arial Unicode MS"/>
          <w:lang w:val="fr-FR"/>
        </w:rPr>
        <w:t xml:space="preserve">Sandra Van </w:t>
      </w:r>
      <w:proofErr w:type="spellStart"/>
      <w:r w:rsidRPr="00487408">
        <w:rPr>
          <w:rFonts w:eastAsia="Arial Unicode MS" w:cs="Arial Unicode MS"/>
          <w:lang w:val="fr-FR"/>
        </w:rPr>
        <w:t>Hauwaert</w:t>
      </w:r>
      <w:proofErr w:type="spellEnd"/>
      <w:r w:rsidR="00F07E8E">
        <w:rPr>
          <w:rFonts w:eastAsia="Arial Unicode MS" w:cs="Arial Unicode MS"/>
          <w:lang w:val="fr-FR"/>
        </w:rPr>
        <w:t xml:space="preserve">, Square Egg Communications, </w:t>
      </w:r>
      <w:hyperlink r:id="rId14" w:history="1">
        <w:r w:rsidR="00F07E8E" w:rsidRPr="00B3067E">
          <w:rPr>
            <w:rStyle w:val="Hyperlink"/>
            <w:rFonts w:eastAsia="Arial Unicode MS" w:cs="Arial Unicode MS"/>
            <w:lang w:val="fr-FR"/>
          </w:rPr>
          <w:t>sandra@square-egg.be</w:t>
        </w:r>
      </w:hyperlink>
      <w:r w:rsidR="00F07E8E">
        <w:rPr>
          <w:rFonts w:eastAsia="Arial Unicode MS" w:cs="Arial Unicode MS"/>
          <w:lang w:val="fr-FR"/>
        </w:rPr>
        <w:t xml:space="preserve">, </w:t>
      </w:r>
      <w:proofErr w:type="gramStart"/>
      <w:r w:rsidRPr="00487408">
        <w:rPr>
          <w:rFonts w:eastAsia="Arial Unicode MS" w:cs="Arial Unicode MS"/>
          <w:lang w:val="fr-FR"/>
        </w:rPr>
        <w:t>T.:</w:t>
      </w:r>
      <w:proofErr w:type="gramEnd"/>
      <w:r w:rsidRPr="00487408">
        <w:rPr>
          <w:rFonts w:eastAsia="Arial Unicode MS" w:cs="Arial Unicode MS"/>
          <w:lang w:val="fr-FR"/>
        </w:rPr>
        <w:t xml:space="preserve"> 0497 251816</w:t>
      </w:r>
    </w:p>
    <w:sectPr w:rsidR="000045D4" w:rsidRPr="00F07E8E">
      <w:headerReference w:type="default" r:id="rId15"/>
      <w:footerReference w:type="default" r:id="rId16"/>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2096A9" w14:textId="77777777" w:rsidR="00D860D6" w:rsidRDefault="00D860D6">
      <w:r>
        <w:separator/>
      </w:r>
    </w:p>
  </w:endnote>
  <w:endnote w:type="continuationSeparator" w:id="0">
    <w:p w14:paraId="3DABDFDF" w14:textId="77777777" w:rsidR="00D860D6" w:rsidRDefault="00D860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9E84A" w14:textId="77777777" w:rsidR="00A36D62" w:rsidRDefault="00A36D6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7947E2" w14:textId="77777777" w:rsidR="00D860D6" w:rsidRDefault="00D860D6">
      <w:r>
        <w:separator/>
      </w:r>
    </w:p>
  </w:footnote>
  <w:footnote w:type="continuationSeparator" w:id="0">
    <w:p w14:paraId="31197C29" w14:textId="77777777" w:rsidR="00D860D6" w:rsidRDefault="00D860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A1291" w14:textId="77777777" w:rsidR="00A36D62" w:rsidRDefault="00A36D6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A6D6B"/>
    <w:multiLevelType w:val="hybridMultilevel"/>
    <w:tmpl w:val="C76E7338"/>
    <w:numStyleLink w:val="Punktgro"/>
  </w:abstractNum>
  <w:abstractNum w:abstractNumId="1" w15:restartNumberingAfterBreak="0">
    <w:nsid w:val="694F4305"/>
    <w:multiLevelType w:val="hybridMultilevel"/>
    <w:tmpl w:val="C76E7338"/>
    <w:styleLink w:val="Punktgro"/>
    <w:lvl w:ilvl="0" w:tplc="89FE74AA">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1" w:tplc="269A5C24">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2" w:tplc="327E8DB0">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3" w:tplc="2E1E8148">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4" w:tplc="16B0B348">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5" w:tplc="49E0AB22">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6" w:tplc="DA7EA03A">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7" w:tplc="6382F3D8">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8" w:tplc="4516B146">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6D62"/>
    <w:rsid w:val="000045D4"/>
    <w:rsid w:val="000E4812"/>
    <w:rsid w:val="00157315"/>
    <w:rsid w:val="00297B4E"/>
    <w:rsid w:val="00372214"/>
    <w:rsid w:val="00440B26"/>
    <w:rsid w:val="0044162D"/>
    <w:rsid w:val="00487408"/>
    <w:rsid w:val="005A2F7C"/>
    <w:rsid w:val="00645B42"/>
    <w:rsid w:val="006542A2"/>
    <w:rsid w:val="006745DC"/>
    <w:rsid w:val="006C672B"/>
    <w:rsid w:val="00746873"/>
    <w:rsid w:val="00782872"/>
    <w:rsid w:val="00796458"/>
    <w:rsid w:val="007A1D00"/>
    <w:rsid w:val="008204D2"/>
    <w:rsid w:val="00883A81"/>
    <w:rsid w:val="009449BA"/>
    <w:rsid w:val="00A36D62"/>
    <w:rsid w:val="00A37B79"/>
    <w:rsid w:val="00CA04E7"/>
    <w:rsid w:val="00D0763C"/>
    <w:rsid w:val="00D860D6"/>
    <w:rsid w:val="00DF483A"/>
    <w:rsid w:val="00EB0C95"/>
    <w:rsid w:val="00EB54A4"/>
    <w:rsid w:val="00F07E8E"/>
    <w:rsid w:val="00F4449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B1C51"/>
  <w15:docId w15:val="{AE2E3DEA-0920-48F5-A244-BC08C1134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Pr>
      <w:rFonts w:ascii="Helvetica" w:eastAsia="Helvetica" w:hAnsi="Helvetica" w:cs="Helvetica"/>
      <w:color w:val="000000"/>
      <w:sz w:val="22"/>
      <w:szCs w:val="22"/>
      <w14:textOutline w14:w="0" w14:cap="flat" w14:cmpd="sng" w14:algn="ctr">
        <w14:noFill/>
        <w14:prstDash w14:val="solid"/>
        <w14:bevel/>
      </w14:textOutli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Text">
    <w:name w:val="Text"/>
    <w:rPr>
      <w:rFonts w:ascii="Helvetica" w:hAnsi="Helvetica" w:cs="Arial Unicode MS"/>
      <w:color w:val="000000"/>
      <w:sz w:val="22"/>
      <w:szCs w:val="22"/>
      <w14:textOutline w14:w="0" w14:cap="flat" w14:cmpd="sng" w14:algn="ctr">
        <w14:noFill/>
        <w14:prstDash w14:val="solid"/>
        <w14:bevel/>
      </w14:textOutline>
    </w:rPr>
  </w:style>
  <w:style w:type="character" w:customStyle="1" w:styleId="Link">
    <w:name w:val="Link"/>
    <w:rPr>
      <w:u w:val="single"/>
    </w:rPr>
  </w:style>
  <w:style w:type="character" w:customStyle="1" w:styleId="Hyperlink0">
    <w:name w:val="Hyperlink.0"/>
    <w:basedOn w:val="Link"/>
    <w:rPr>
      <w:b w:val="0"/>
      <w:bCs w:val="0"/>
      <w:u w:val="single"/>
    </w:rPr>
  </w:style>
  <w:style w:type="numbering" w:customStyle="1" w:styleId="Punktgro">
    <w:name w:val="Punkt (groß)"/>
    <w:pPr>
      <w:numPr>
        <w:numId w:val="1"/>
      </w:numPr>
    </w:pPr>
  </w:style>
  <w:style w:type="character" w:styleId="Onopgelostemelding">
    <w:name w:val="Unresolved Mention"/>
    <w:basedOn w:val="Standaardalinea-lettertype"/>
    <w:uiPriority w:val="99"/>
    <w:semiHidden/>
    <w:unhideWhenUsed/>
    <w:rsid w:val="001573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78566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teufelaudio.be/fr/stereo/ultima-20-kombo-p19449.htm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file:///C:\Users\sebastian.ringer\AppData\Local\Microsoft\Windows\INetCache\Content.Outlook\O0V2WISZ\Ultima%2020%20Kombo.jp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eufelaudio.be/fr/stereo/kombo-11-p19443.html"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file:///C:\Users\sebastian.ringer\AppData\Local\Microsoft\Windows\INetCache\Content.Outlook\O0V2WISZ\Kombo%2011.jp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sandra@square-egg.be"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383</Words>
  <Characters>2112</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Sebastian Ringer</dc:creator>
  <cp:lastModifiedBy>Sandra Van Hauwaert</cp:lastModifiedBy>
  <cp:revision>3</cp:revision>
  <cp:lastPrinted>2019-11-19T08:10:00Z</cp:lastPrinted>
  <dcterms:created xsi:type="dcterms:W3CDTF">2019-12-02T13:58:00Z</dcterms:created>
  <dcterms:modified xsi:type="dcterms:W3CDTF">2019-12-03T07:26:00Z</dcterms:modified>
</cp:coreProperties>
</file>